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C603E" w14:textId="77777777" w:rsidR="000A04CA" w:rsidRPr="000A04CA" w:rsidRDefault="0018009E" w:rsidP="007D6132">
      <w:pPr>
        <w:pStyle w:val="MappingTitle"/>
      </w:pPr>
      <w:r>
        <w:t xml:space="preserve">Mapping </w:t>
      </w:r>
      <w:r w:rsidR="004D1E4E" w:rsidRPr="004D1E4E">
        <w:t>Print &amp; Digital Media Publication Using Adobe InDesign CC</w:t>
      </w:r>
      <w:r w:rsidR="00C23B25">
        <w:t xml:space="preserve"> Exam</w:t>
      </w:r>
      <w:r w:rsidR="00BA6F22">
        <w:t xml:space="preserve"> Objectives to Course Content</w:t>
      </w:r>
    </w:p>
    <w:p w14:paraId="22A51599" w14:textId="65F5F23A" w:rsidR="00E65465" w:rsidRDefault="00081F6E" w:rsidP="00FA21A6">
      <w:pPr>
        <w:pStyle w:val="Intro"/>
      </w:pPr>
      <w:r w:rsidRPr="00DA7D4E">
        <w:t xml:space="preserve">Obtaining </w:t>
      </w:r>
      <w:r>
        <w:t xml:space="preserve">Adobe Certified Associate - </w:t>
      </w:r>
      <w:r w:rsidR="004D1E4E">
        <w:t>InDesign</w:t>
      </w:r>
      <w:r w:rsidRPr="00DA7D4E">
        <w:t xml:space="preserve"> certification requires candidates to pass </w:t>
      </w:r>
      <w:r>
        <w:t xml:space="preserve">the </w:t>
      </w:r>
      <w:r w:rsidR="004D1E4E" w:rsidRPr="004D1E4E">
        <w:t>Print &amp; Digital Media Publication Using Adobe InDesign CC</w:t>
      </w:r>
      <w:r>
        <w:t xml:space="preserve"> exam</w:t>
      </w:r>
      <w:r w:rsidRPr="00DA7D4E">
        <w:t xml:space="preserve">. This table describes where the objectives for </w:t>
      </w:r>
      <w:r>
        <w:t>the exam</w:t>
      </w:r>
      <w:r w:rsidRPr="00DA7D4E">
        <w:t xml:space="preserve"> are covered in this course.</w:t>
      </w:r>
    </w:p>
    <w:p w14:paraId="323A57CA" w14:textId="77777777" w:rsidR="00C13622" w:rsidRDefault="00C13622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678"/>
        <w:gridCol w:w="8227"/>
        <w:gridCol w:w="1885"/>
      </w:tblGrid>
      <w:tr w:rsidR="003A6279" w14:paraId="460C55F5" w14:textId="77777777" w:rsidTr="0069044A">
        <w:trPr>
          <w:tblHeader/>
        </w:trPr>
        <w:tc>
          <w:tcPr>
            <w:tcW w:w="678" w:type="dxa"/>
            <w:shd w:val="clear" w:color="auto" w:fill="009DDC"/>
          </w:tcPr>
          <w:p w14:paraId="0346A59F" w14:textId="77777777" w:rsidR="003A6279" w:rsidRPr="00B32BC9" w:rsidRDefault="003A6279" w:rsidP="003A6279">
            <w:pPr>
              <w:pStyle w:val="Domain"/>
            </w:pPr>
            <w:r>
              <w:t>1.0</w:t>
            </w:r>
          </w:p>
        </w:tc>
        <w:tc>
          <w:tcPr>
            <w:tcW w:w="8227" w:type="dxa"/>
            <w:shd w:val="clear" w:color="auto" w:fill="009DDC"/>
          </w:tcPr>
          <w:p w14:paraId="484C71F1" w14:textId="77777777" w:rsidR="003A6279" w:rsidRPr="00B32BC9" w:rsidRDefault="006A22FB" w:rsidP="0069044A">
            <w:pPr>
              <w:pStyle w:val="Domain"/>
            </w:pPr>
            <w:r>
              <w:t>Setting Project Requirements</w:t>
            </w:r>
          </w:p>
        </w:tc>
        <w:tc>
          <w:tcPr>
            <w:tcW w:w="1885" w:type="dxa"/>
            <w:shd w:val="clear" w:color="auto" w:fill="009DDC"/>
          </w:tcPr>
          <w:p w14:paraId="37BC18B3" w14:textId="77777777" w:rsidR="003A6279" w:rsidRPr="00B32BC9" w:rsidRDefault="003A6279" w:rsidP="00EC6EA9">
            <w:pPr>
              <w:pStyle w:val="CoveredIn"/>
            </w:pPr>
            <w:r w:rsidRPr="00B32BC9">
              <w:t>Covered In</w:t>
            </w:r>
          </w:p>
        </w:tc>
      </w:tr>
      <w:tr w:rsidR="003A6279" w14:paraId="00C08F84" w14:textId="77777777" w:rsidTr="0018009E">
        <w:tc>
          <w:tcPr>
            <w:tcW w:w="678" w:type="dxa"/>
          </w:tcPr>
          <w:p w14:paraId="624A640E" w14:textId="77777777" w:rsidR="003A6279" w:rsidRPr="00B32BC9" w:rsidRDefault="003A6279" w:rsidP="003A6279">
            <w:pPr>
              <w:pStyle w:val="Objective"/>
            </w:pPr>
            <w:r>
              <w:t>1.1</w:t>
            </w:r>
          </w:p>
        </w:tc>
        <w:tc>
          <w:tcPr>
            <w:tcW w:w="8227" w:type="dxa"/>
          </w:tcPr>
          <w:p w14:paraId="5AED54EF" w14:textId="4298A78D" w:rsidR="003A6279" w:rsidRPr="00081F6E" w:rsidRDefault="00E96550" w:rsidP="00EC6EA9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Identify the purpose, audience, and audience needs for preparing print and digital media publications</w:t>
            </w:r>
            <w:r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5DE04B96" w14:textId="3016D7D0" w:rsidR="003A6279" w:rsidRDefault="006B10CC" w:rsidP="00AE222F">
            <w:pPr>
              <w:pStyle w:val="Reference"/>
            </w:pPr>
            <w:r>
              <w:t>Part 1</w:t>
            </w:r>
          </w:p>
        </w:tc>
      </w:tr>
      <w:tr w:rsidR="003A6279" w14:paraId="75A38E5B" w14:textId="77777777" w:rsidTr="0018009E">
        <w:tc>
          <w:tcPr>
            <w:tcW w:w="678" w:type="dxa"/>
          </w:tcPr>
          <w:p w14:paraId="764E5C25" w14:textId="77777777" w:rsidR="003A6279" w:rsidRDefault="006A22FB" w:rsidP="006A22FB">
            <w:pPr>
              <w:pStyle w:val="Objective"/>
            </w:pPr>
            <w:r>
              <w:t>1.2</w:t>
            </w:r>
          </w:p>
        </w:tc>
        <w:tc>
          <w:tcPr>
            <w:tcW w:w="8227" w:type="dxa"/>
          </w:tcPr>
          <w:p w14:paraId="3731E331" w14:textId="1779DF9A" w:rsidR="003A6279" w:rsidRPr="00081F6E" w:rsidRDefault="00E96550" w:rsidP="006A22FB">
            <w:pPr>
              <w:pStyle w:val="Objective"/>
              <w:rPr>
                <w:b w:val="0"/>
              </w:rPr>
            </w:pPr>
            <w:r>
              <w:rPr>
                <w:b w:val="0"/>
              </w:rPr>
              <w:t>S</w:t>
            </w:r>
            <w:r w:rsidRPr="00E96550">
              <w:rPr>
                <w:b w:val="0"/>
              </w:rPr>
              <w:t>ummarize how designers make decisions about the type of content to include in a project, including considerations such as copyright, project fit, permissions, and licensing</w:t>
            </w:r>
            <w:r w:rsidR="006A22FB" w:rsidRPr="00081F6E"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0FE59576" w14:textId="10172B0D" w:rsidR="003A6279" w:rsidRDefault="006B10CC" w:rsidP="00AE222F">
            <w:pPr>
              <w:pStyle w:val="Reference"/>
            </w:pPr>
            <w:r>
              <w:t>Part 1</w:t>
            </w:r>
          </w:p>
        </w:tc>
      </w:tr>
      <w:tr w:rsidR="003A6279" w14:paraId="084D06AE" w14:textId="77777777" w:rsidTr="0018009E">
        <w:tc>
          <w:tcPr>
            <w:tcW w:w="678" w:type="dxa"/>
          </w:tcPr>
          <w:p w14:paraId="1E9925A2" w14:textId="77777777" w:rsidR="003A6279" w:rsidRDefault="006A22FB" w:rsidP="006A22FB">
            <w:pPr>
              <w:pStyle w:val="Objective"/>
            </w:pPr>
            <w:r>
              <w:t>1.3</w:t>
            </w:r>
          </w:p>
        </w:tc>
        <w:tc>
          <w:tcPr>
            <w:tcW w:w="8227" w:type="dxa"/>
          </w:tcPr>
          <w:p w14:paraId="744572F8" w14:textId="77777777" w:rsidR="003A6279" w:rsidRPr="00081F6E" w:rsidRDefault="006A22FB" w:rsidP="006A22FB">
            <w:pPr>
              <w:pStyle w:val="Objective"/>
              <w:rPr>
                <w:b w:val="0"/>
              </w:rPr>
            </w:pPr>
            <w:r w:rsidRPr="00081F6E">
              <w:rPr>
                <w:b w:val="0"/>
              </w:rPr>
              <w:t>Demonstrate knowledge of project management tasks and responsibilities.</w:t>
            </w:r>
          </w:p>
        </w:tc>
        <w:tc>
          <w:tcPr>
            <w:tcW w:w="1885" w:type="dxa"/>
          </w:tcPr>
          <w:p w14:paraId="27587A00" w14:textId="6FA11430" w:rsidR="003A6279" w:rsidRDefault="006B10CC" w:rsidP="00AE222F">
            <w:pPr>
              <w:pStyle w:val="Reference"/>
            </w:pPr>
            <w:r>
              <w:t>Part 1</w:t>
            </w:r>
          </w:p>
        </w:tc>
      </w:tr>
      <w:tr w:rsidR="003A6279" w14:paraId="2AB75334" w14:textId="77777777" w:rsidTr="0018009E">
        <w:tc>
          <w:tcPr>
            <w:tcW w:w="678" w:type="dxa"/>
          </w:tcPr>
          <w:p w14:paraId="0E05E8ED" w14:textId="77777777" w:rsidR="003A6279" w:rsidRDefault="006A22FB" w:rsidP="006A22FB">
            <w:pPr>
              <w:pStyle w:val="Objective"/>
            </w:pPr>
            <w:r>
              <w:t>1.4</w:t>
            </w:r>
          </w:p>
        </w:tc>
        <w:tc>
          <w:tcPr>
            <w:tcW w:w="8227" w:type="dxa"/>
          </w:tcPr>
          <w:p w14:paraId="13C589EB" w14:textId="77777777" w:rsidR="003A6279" w:rsidRPr="00081F6E" w:rsidRDefault="006A22FB" w:rsidP="006A22FB">
            <w:pPr>
              <w:pStyle w:val="Objective"/>
              <w:rPr>
                <w:b w:val="0"/>
              </w:rPr>
            </w:pPr>
            <w:r w:rsidRPr="00081F6E">
              <w:rPr>
                <w:b w:val="0"/>
              </w:rPr>
              <w:t>Communicate with others (such as peers and clients) about design plans.</w:t>
            </w:r>
          </w:p>
        </w:tc>
        <w:tc>
          <w:tcPr>
            <w:tcW w:w="1885" w:type="dxa"/>
          </w:tcPr>
          <w:p w14:paraId="1C48AA3B" w14:textId="69607B67" w:rsidR="003A6279" w:rsidRDefault="006B10CC" w:rsidP="00AE222F">
            <w:pPr>
              <w:pStyle w:val="Reference"/>
            </w:pPr>
            <w:r>
              <w:t>Part 1</w:t>
            </w:r>
          </w:p>
        </w:tc>
      </w:tr>
    </w:tbl>
    <w:p w14:paraId="55FFCD74" w14:textId="77777777" w:rsidR="006A22FB" w:rsidRDefault="006A22FB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678"/>
        <w:gridCol w:w="8227"/>
        <w:gridCol w:w="1885"/>
      </w:tblGrid>
      <w:tr w:rsidR="006A22FB" w14:paraId="367538DB" w14:textId="77777777" w:rsidTr="0069044A">
        <w:trPr>
          <w:tblHeader/>
        </w:trPr>
        <w:tc>
          <w:tcPr>
            <w:tcW w:w="678" w:type="dxa"/>
            <w:shd w:val="clear" w:color="auto" w:fill="009DDC"/>
          </w:tcPr>
          <w:p w14:paraId="5179B3A1" w14:textId="77777777" w:rsidR="006A22FB" w:rsidRPr="00B32BC9" w:rsidRDefault="006A22FB" w:rsidP="003A6279">
            <w:pPr>
              <w:pStyle w:val="Domain"/>
            </w:pPr>
            <w:r>
              <w:t>2.0</w:t>
            </w:r>
          </w:p>
        </w:tc>
        <w:tc>
          <w:tcPr>
            <w:tcW w:w="8227" w:type="dxa"/>
            <w:shd w:val="clear" w:color="auto" w:fill="009DDC"/>
          </w:tcPr>
          <w:p w14:paraId="44ED152F" w14:textId="273D0C81" w:rsidR="006A22FB" w:rsidRPr="00B32BC9" w:rsidRDefault="00E96550" w:rsidP="0069044A">
            <w:pPr>
              <w:pStyle w:val="Domain"/>
            </w:pPr>
            <w:r w:rsidRPr="00E96550">
              <w:t>Understanding Print and Digital Media Publications</w:t>
            </w:r>
          </w:p>
        </w:tc>
        <w:tc>
          <w:tcPr>
            <w:tcW w:w="1885" w:type="dxa"/>
            <w:shd w:val="clear" w:color="auto" w:fill="009DDC"/>
          </w:tcPr>
          <w:p w14:paraId="565282EA" w14:textId="77777777" w:rsidR="006A22FB" w:rsidRPr="00B32BC9" w:rsidRDefault="006A22FB" w:rsidP="00EC6EA9">
            <w:pPr>
              <w:pStyle w:val="CoveredIn"/>
            </w:pPr>
            <w:r w:rsidRPr="00B32BC9">
              <w:t>Covered In</w:t>
            </w:r>
          </w:p>
        </w:tc>
      </w:tr>
      <w:tr w:rsidR="006A22FB" w14:paraId="012B5262" w14:textId="77777777" w:rsidTr="0018009E">
        <w:tc>
          <w:tcPr>
            <w:tcW w:w="678" w:type="dxa"/>
          </w:tcPr>
          <w:p w14:paraId="4A12E7F9" w14:textId="77777777" w:rsidR="006A22FB" w:rsidRPr="00B32BC9" w:rsidRDefault="006A22FB" w:rsidP="006A22FB">
            <w:pPr>
              <w:pStyle w:val="Objective"/>
            </w:pPr>
            <w:r>
              <w:t>2.1</w:t>
            </w:r>
          </w:p>
        </w:tc>
        <w:tc>
          <w:tcPr>
            <w:tcW w:w="8227" w:type="dxa"/>
          </w:tcPr>
          <w:p w14:paraId="525A210F" w14:textId="43CBA9A3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Understand key terminology related to print and digital media publications</w:t>
            </w:r>
            <w:r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66B321FA" w14:textId="5A864C24" w:rsidR="006A22FB" w:rsidRPr="00914E08" w:rsidRDefault="006B10CC" w:rsidP="00AE222F">
            <w:pPr>
              <w:pStyle w:val="Reference"/>
            </w:pPr>
            <w:r>
              <w:t>7A, 7B, 7C; Part 1</w:t>
            </w:r>
          </w:p>
        </w:tc>
      </w:tr>
      <w:tr w:rsidR="006A22FB" w14:paraId="05DD6101" w14:textId="77777777" w:rsidTr="0018009E">
        <w:tc>
          <w:tcPr>
            <w:tcW w:w="678" w:type="dxa"/>
          </w:tcPr>
          <w:p w14:paraId="760435EA" w14:textId="77777777" w:rsidR="006A22FB" w:rsidRDefault="006A22FB" w:rsidP="006A22FB">
            <w:pPr>
              <w:pStyle w:val="Objective"/>
            </w:pPr>
            <w:r>
              <w:t>2.2</w:t>
            </w:r>
          </w:p>
        </w:tc>
        <w:tc>
          <w:tcPr>
            <w:tcW w:w="8227" w:type="dxa"/>
          </w:tcPr>
          <w:p w14:paraId="1A955AAE" w14:textId="7E74D524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Demonstrate knowledge of basic design principles and best practices employed in the print and digital media publication industry</w:t>
            </w:r>
            <w:r w:rsidR="006A22FB" w:rsidRPr="00081F6E"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6EC49036" w14:textId="778D214D" w:rsidR="006A22FB" w:rsidRPr="00914E08" w:rsidRDefault="006B10CC" w:rsidP="00AE222F">
            <w:pPr>
              <w:pStyle w:val="Reference"/>
            </w:pPr>
            <w:r>
              <w:t>7A, 7B, 7C; Part 1</w:t>
            </w:r>
          </w:p>
        </w:tc>
      </w:tr>
      <w:tr w:rsidR="006A22FB" w14:paraId="36EF0091" w14:textId="77777777" w:rsidTr="0018009E">
        <w:tc>
          <w:tcPr>
            <w:tcW w:w="678" w:type="dxa"/>
          </w:tcPr>
          <w:p w14:paraId="18DF20BB" w14:textId="77777777" w:rsidR="006A22FB" w:rsidRDefault="006A22FB" w:rsidP="006A22FB">
            <w:pPr>
              <w:pStyle w:val="Objective"/>
            </w:pPr>
            <w:r>
              <w:t>2.3</w:t>
            </w:r>
          </w:p>
        </w:tc>
        <w:tc>
          <w:tcPr>
            <w:tcW w:w="8227" w:type="dxa"/>
          </w:tcPr>
          <w:p w14:paraId="42F776B5" w14:textId="4F273B33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Demonstrate knowledge of typography and its use in the print and digital publication industry.</w:t>
            </w:r>
          </w:p>
        </w:tc>
        <w:tc>
          <w:tcPr>
            <w:tcW w:w="1885" w:type="dxa"/>
          </w:tcPr>
          <w:p w14:paraId="2A91D040" w14:textId="40161E3F" w:rsidR="006A22FB" w:rsidRPr="00914E08" w:rsidRDefault="008324DA" w:rsidP="00AE222F">
            <w:pPr>
              <w:pStyle w:val="Reference"/>
            </w:pPr>
            <w:r>
              <w:t xml:space="preserve">2B; Part </w:t>
            </w:r>
            <w:r w:rsidR="006B10CC">
              <w:t>1</w:t>
            </w:r>
          </w:p>
        </w:tc>
      </w:tr>
      <w:tr w:rsidR="006A22FB" w14:paraId="4ADE8FE4" w14:textId="77777777" w:rsidTr="0018009E">
        <w:tc>
          <w:tcPr>
            <w:tcW w:w="678" w:type="dxa"/>
          </w:tcPr>
          <w:p w14:paraId="09F581F0" w14:textId="77777777" w:rsidR="006A22FB" w:rsidRDefault="006A22FB" w:rsidP="006A22FB">
            <w:pPr>
              <w:pStyle w:val="Objective"/>
            </w:pPr>
            <w:r>
              <w:t>2.4</w:t>
            </w:r>
          </w:p>
        </w:tc>
        <w:tc>
          <w:tcPr>
            <w:tcW w:w="8227" w:type="dxa"/>
          </w:tcPr>
          <w:p w14:paraId="2A867DB3" w14:textId="4FB6B702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Demonstrate knowledge of color and its use in print and digital publications.</w:t>
            </w:r>
          </w:p>
        </w:tc>
        <w:tc>
          <w:tcPr>
            <w:tcW w:w="1885" w:type="dxa"/>
          </w:tcPr>
          <w:p w14:paraId="049107A2" w14:textId="2B6E660D" w:rsidR="006A22FB" w:rsidRPr="00914E08" w:rsidRDefault="006B10CC" w:rsidP="00AE222F">
            <w:pPr>
              <w:pStyle w:val="Reference"/>
            </w:pPr>
            <w:r>
              <w:t>7D, 7E</w:t>
            </w:r>
            <w:r w:rsidR="00B262B9">
              <w:t>;</w:t>
            </w:r>
            <w:bookmarkStart w:id="0" w:name="_GoBack"/>
            <w:bookmarkEnd w:id="0"/>
            <w:r>
              <w:t xml:space="preserve"> Part 1</w:t>
            </w:r>
          </w:p>
        </w:tc>
      </w:tr>
      <w:tr w:rsidR="006A22FB" w14:paraId="22BA934E" w14:textId="77777777" w:rsidTr="0018009E">
        <w:tc>
          <w:tcPr>
            <w:tcW w:w="678" w:type="dxa"/>
          </w:tcPr>
          <w:p w14:paraId="574306F4" w14:textId="77777777" w:rsidR="006A22FB" w:rsidRDefault="006A22FB" w:rsidP="006A22FB">
            <w:pPr>
              <w:pStyle w:val="Objective"/>
            </w:pPr>
            <w:r>
              <w:t>2.5</w:t>
            </w:r>
          </w:p>
        </w:tc>
        <w:tc>
          <w:tcPr>
            <w:tcW w:w="8227" w:type="dxa"/>
          </w:tcPr>
          <w:p w14:paraId="416E9269" w14:textId="55271DA9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Demonstrate knowledge of the appropriate properties of print, web, and digital publication designs</w:t>
            </w:r>
            <w:r w:rsidR="006A22FB" w:rsidRPr="00081F6E"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49F3A2D5" w14:textId="4E7D7FB6" w:rsidR="006A22FB" w:rsidRPr="00914E08" w:rsidRDefault="006B10CC" w:rsidP="00AE222F">
            <w:pPr>
              <w:pStyle w:val="Reference"/>
            </w:pPr>
            <w:r>
              <w:t>7A, 7B, 7C, 7D, 7E; Part 1</w:t>
            </w:r>
          </w:p>
        </w:tc>
      </w:tr>
    </w:tbl>
    <w:p w14:paraId="6AB1ED93" w14:textId="77777777" w:rsidR="006A22FB" w:rsidRDefault="006A22FB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678"/>
        <w:gridCol w:w="8227"/>
        <w:gridCol w:w="1885"/>
      </w:tblGrid>
      <w:tr w:rsidR="006A22FB" w14:paraId="099AEDBA" w14:textId="77777777" w:rsidTr="0069044A">
        <w:trPr>
          <w:tblHeader/>
        </w:trPr>
        <w:tc>
          <w:tcPr>
            <w:tcW w:w="678" w:type="dxa"/>
            <w:shd w:val="clear" w:color="auto" w:fill="009DDC"/>
          </w:tcPr>
          <w:p w14:paraId="46F4233A" w14:textId="77777777" w:rsidR="006A22FB" w:rsidRPr="00B32BC9" w:rsidRDefault="006A22FB" w:rsidP="003A6279">
            <w:pPr>
              <w:pStyle w:val="Domain"/>
            </w:pPr>
            <w:r>
              <w:t>3.0</w:t>
            </w:r>
          </w:p>
        </w:tc>
        <w:tc>
          <w:tcPr>
            <w:tcW w:w="8227" w:type="dxa"/>
            <w:shd w:val="clear" w:color="auto" w:fill="009DDC"/>
          </w:tcPr>
          <w:p w14:paraId="1EF84775" w14:textId="47689B74" w:rsidR="006A22FB" w:rsidRPr="00B32BC9" w:rsidRDefault="00E96550" w:rsidP="0069044A">
            <w:pPr>
              <w:pStyle w:val="Domain"/>
            </w:pPr>
            <w:r w:rsidRPr="00E96550">
              <w:t>Understanding Adobe InDesign CC</w:t>
            </w:r>
          </w:p>
        </w:tc>
        <w:tc>
          <w:tcPr>
            <w:tcW w:w="1885" w:type="dxa"/>
            <w:shd w:val="clear" w:color="auto" w:fill="009DDC"/>
          </w:tcPr>
          <w:p w14:paraId="35DA0FBF" w14:textId="77777777" w:rsidR="006A22FB" w:rsidRPr="00B32BC9" w:rsidRDefault="006A22FB" w:rsidP="00EC6EA9">
            <w:pPr>
              <w:pStyle w:val="CoveredIn"/>
            </w:pPr>
            <w:r w:rsidRPr="00B32BC9">
              <w:t>Covered In</w:t>
            </w:r>
          </w:p>
        </w:tc>
      </w:tr>
      <w:tr w:rsidR="006A22FB" w14:paraId="65AB536D" w14:textId="77777777" w:rsidTr="0018009E">
        <w:tc>
          <w:tcPr>
            <w:tcW w:w="678" w:type="dxa"/>
          </w:tcPr>
          <w:p w14:paraId="179EBC29" w14:textId="77777777" w:rsidR="006A22FB" w:rsidRPr="00B32BC9" w:rsidRDefault="006A22FB" w:rsidP="006A22FB">
            <w:pPr>
              <w:pStyle w:val="Objective"/>
            </w:pPr>
            <w:r>
              <w:t>3.1</w:t>
            </w:r>
          </w:p>
        </w:tc>
        <w:tc>
          <w:tcPr>
            <w:tcW w:w="8227" w:type="dxa"/>
          </w:tcPr>
          <w:p w14:paraId="3FA51E3A" w14:textId="41A11ECC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Identify elements of the InDesign CC interface and demonstrate knowledge of their functions.</w:t>
            </w:r>
          </w:p>
        </w:tc>
        <w:tc>
          <w:tcPr>
            <w:tcW w:w="1885" w:type="dxa"/>
          </w:tcPr>
          <w:p w14:paraId="3C856CCA" w14:textId="410C4ED0" w:rsidR="006A22FB" w:rsidRDefault="006B10CC" w:rsidP="00AE222F">
            <w:pPr>
              <w:pStyle w:val="Reference"/>
            </w:pPr>
            <w:r>
              <w:t>Part 1</w:t>
            </w:r>
          </w:p>
        </w:tc>
      </w:tr>
      <w:tr w:rsidR="006A22FB" w14:paraId="3D3918BB" w14:textId="77777777" w:rsidTr="0018009E">
        <w:tc>
          <w:tcPr>
            <w:tcW w:w="678" w:type="dxa"/>
          </w:tcPr>
          <w:p w14:paraId="78AC78D3" w14:textId="77777777" w:rsidR="006A22FB" w:rsidRDefault="006A22FB" w:rsidP="006A22FB">
            <w:pPr>
              <w:pStyle w:val="Objective"/>
            </w:pPr>
            <w:r>
              <w:t>3.2</w:t>
            </w:r>
          </w:p>
        </w:tc>
        <w:tc>
          <w:tcPr>
            <w:tcW w:w="8227" w:type="dxa"/>
          </w:tcPr>
          <w:p w14:paraId="0BA43D01" w14:textId="089A29A5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Define the functions of commonly used tools including selection tools, Frame tools, type tools, drawing tools, Line tool etc.</w:t>
            </w:r>
          </w:p>
        </w:tc>
        <w:tc>
          <w:tcPr>
            <w:tcW w:w="1885" w:type="dxa"/>
          </w:tcPr>
          <w:p w14:paraId="36C4F6B4" w14:textId="5A069365" w:rsidR="006A22FB" w:rsidRDefault="006B10CC" w:rsidP="00AE222F">
            <w:pPr>
              <w:pStyle w:val="Reference"/>
            </w:pPr>
            <w:r>
              <w:t>Part 1</w:t>
            </w:r>
          </w:p>
        </w:tc>
      </w:tr>
      <w:tr w:rsidR="006A22FB" w14:paraId="74412334" w14:textId="77777777" w:rsidTr="0018009E">
        <w:tc>
          <w:tcPr>
            <w:tcW w:w="678" w:type="dxa"/>
          </w:tcPr>
          <w:p w14:paraId="52768065" w14:textId="77777777" w:rsidR="006A22FB" w:rsidRDefault="006A22FB" w:rsidP="006A22FB">
            <w:pPr>
              <w:pStyle w:val="Objective"/>
            </w:pPr>
            <w:r>
              <w:t>3.3</w:t>
            </w:r>
          </w:p>
        </w:tc>
        <w:tc>
          <w:tcPr>
            <w:tcW w:w="8227" w:type="dxa"/>
          </w:tcPr>
          <w:p w14:paraId="272880F4" w14:textId="187308DB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Navigate, organize, and customize the workspace.</w:t>
            </w:r>
          </w:p>
        </w:tc>
        <w:tc>
          <w:tcPr>
            <w:tcW w:w="1885" w:type="dxa"/>
          </w:tcPr>
          <w:p w14:paraId="57E7D772" w14:textId="5432F541" w:rsidR="006A22FB" w:rsidRDefault="006B10CC" w:rsidP="00AE222F">
            <w:pPr>
              <w:pStyle w:val="Reference"/>
            </w:pPr>
            <w:r>
              <w:t>Part 1</w:t>
            </w:r>
          </w:p>
        </w:tc>
      </w:tr>
      <w:tr w:rsidR="006A22FB" w14:paraId="42AC7B9C" w14:textId="77777777" w:rsidTr="0018009E">
        <w:tc>
          <w:tcPr>
            <w:tcW w:w="678" w:type="dxa"/>
          </w:tcPr>
          <w:p w14:paraId="01F06639" w14:textId="77777777" w:rsidR="006A22FB" w:rsidRDefault="006A22FB" w:rsidP="006A22FB">
            <w:pPr>
              <w:pStyle w:val="Objective"/>
            </w:pPr>
            <w:r>
              <w:t>3.4</w:t>
            </w:r>
          </w:p>
        </w:tc>
        <w:tc>
          <w:tcPr>
            <w:tcW w:w="8227" w:type="dxa"/>
          </w:tcPr>
          <w:p w14:paraId="7E8E5492" w14:textId="3B401493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Use non-printing design tools in the interface, such as rulers, guides, grids, bleeds, and slugs.</w:t>
            </w:r>
          </w:p>
        </w:tc>
        <w:tc>
          <w:tcPr>
            <w:tcW w:w="1885" w:type="dxa"/>
          </w:tcPr>
          <w:p w14:paraId="354F6A44" w14:textId="14D5C8BD" w:rsidR="006A22FB" w:rsidRDefault="00F9398C" w:rsidP="00AE222F">
            <w:pPr>
              <w:pStyle w:val="Reference"/>
            </w:pPr>
            <w:r>
              <w:t>7A; Part 1</w:t>
            </w:r>
          </w:p>
        </w:tc>
      </w:tr>
      <w:tr w:rsidR="006A22FB" w14:paraId="6C941096" w14:textId="77777777" w:rsidTr="0018009E">
        <w:tc>
          <w:tcPr>
            <w:tcW w:w="678" w:type="dxa"/>
          </w:tcPr>
          <w:p w14:paraId="23C97EBA" w14:textId="419A0949" w:rsidR="006A22FB" w:rsidRPr="00EC6EA9" w:rsidRDefault="006A22FB" w:rsidP="006A22FB">
            <w:pPr>
              <w:pStyle w:val="Objective"/>
            </w:pPr>
            <w:r>
              <w:t>3.</w:t>
            </w:r>
            <w:r w:rsidR="00E96550">
              <w:t>5</w:t>
            </w:r>
          </w:p>
        </w:tc>
        <w:tc>
          <w:tcPr>
            <w:tcW w:w="8227" w:type="dxa"/>
          </w:tcPr>
          <w:p w14:paraId="040F5F1F" w14:textId="1EDC3DF9" w:rsidR="006A22FB" w:rsidRPr="00081F6E" w:rsidRDefault="006A22FB" w:rsidP="006A22FB">
            <w:pPr>
              <w:pStyle w:val="Objective"/>
              <w:rPr>
                <w:b w:val="0"/>
              </w:rPr>
            </w:pPr>
            <w:r w:rsidRPr="00081F6E">
              <w:rPr>
                <w:b w:val="0"/>
              </w:rPr>
              <w:t>Demonstrate knowledge of layers</w:t>
            </w:r>
            <w:r w:rsidR="00E96550"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5CC0D40E" w14:textId="2373C1B3" w:rsidR="006A22FB" w:rsidRDefault="00F9398C" w:rsidP="00AE222F">
            <w:pPr>
              <w:pStyle w:val="Reference"/>
            </w:pPr>
            <w:r>
              <w:t>Part 1</w:t>
            </w:r>
          </w:p>
        </w:tc>
      </w:tr>
      <w:tr w:rsidR="006A22FB" w14:paraId="52B110BF" w14:textId="77777777" w:rsidTr="0018009E">
        <w:tc>
          <w:tcPr>
            <w:tcW w:w="678" w:type="dxa"/>
          </w:tcPr>
          <w:p w14:paraId="074D3771" w14:textId="6E734C86" w:rsidR="006A22FB" w:rsidRDefault="006A22FB" w:rsidP="006A22FB">
            <w:pPr>
              <w:pStyle w:val="Objective"/>
            </w:pPr>
            <w:r>
              <w:t>3.</w:t>
            </w:r>
            <w:r w:rsidR="00E96550">
              <w:t>6</w:t>
            </w:r>
          </w:p>
        </w:tc>
        <w:tc>
          <w:tcPr>
            <w:tcW w:w="8227" w:type="dxa"/>
          </w:tcPr>
          <w:p w14:paraId="3854A1B9" w14:textId="77777777" w:rsidR="006A22FB" w:rsidRPr="00081F6E" w:rsidRDefault="006A22FB" w:rsidP="006A22FB">
            <w:pPr>
              <w:pStyle w:val="Objective"/>
              <w:rPr>
                <w:b w:val="0"/>
              </w:rPr>
            </w:pPr>
            <w:r w:rsidRPr="00081F6E">
              <w:rPr>
                <w:b w:val="0"/>
              </w:rPr>
              <w:t>Manage colors, swatches, and gradients.</w:t>
            </w:r>
          </w:p>
        </w:tc>
        <w:tc>
          <w:tcPr>
            <w:tcW w:w="1885" w:type="dxa"/>
          </w:tcPr>
          <w:p w14:paraId="21CD0E7A" w14:textId="5ED84605" w:rsidR="006A22FB" w:rsidRDefault="00F9398C" w:rsidP="00AE222F">
            <w:pPr>
              <w:pStyle w:val="Reference"/>
            </w:pPr>
            <w:r>
              <w:t>7D</w:t>
            </w:r>
            <w:r w:rsidR="00916577">
              <w:t>;</w:t>
            </w:r>
            <w:r>
              <w:t xml:space="preserve"> Part 1</w:t>
            </w:r>
          </w:p>
        </w:tc>
      </w:tr>
      <w:tr w:rsidR="006A22FB" w14:paraId="43C402F3" w14:textId="77777777" w:rsidTr="0018009E">
        <w:tc>
          <w:tcPr>
            <w:tcW w:w="678" w:type="dxa"/>
          </w:tcPr>
          <w:p w14:paraId="6DDC5297" w14:textId="6704EB81" w:rsidR="006A22FB" w:rsidRDefault="006A22FB" w:rsidP="006A22FB">
            <w:pPr>
              <w:pStyle w:val="Objective"/>
            </w:pPr>
            <w:r>
              <w:t>3.</w:t>
            </w:r>
            <w:r w:rsidR="00E96550">
              <w:t>7</w:t>
            </w:r>
          </w:p>
        </w:tc>
        <w:tc>
          <w:tcPr>
            <w:tcW w:w="8227" w:type="dxa"/>
          </w:tcPr>
          <w:p w14:paraId="38595794" w14:textId="3D424B2B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Create, use, and manage object style</w:t>
            </w:r>
            <w:r>
              <w:rPr>
                <w:b w:val="0"/>
              </w:rPr>
              <w:t>s.</w:t>
            </w:r>
          </w:p>
        </w:tc>
        <w:tc>
          <w:tcPr>
            <w:tcW w:w="1885" w:type="dxa"/>
          </w:tcPr>
          <w:p w14:paraId="568191D2" w14:textId="3FDE1113" w:rsidR="006A22FB" w:rsidRDefault="00F9398C" w:rsidP="00D526CA">
            <w:pPr>
              <w:pStyle w:val="Reference"/>
            </w:pPr>
            <w:r>
              <w:t>3B</w:t>
            </w:r>
            <w:r w:rsidR="008324DA">
              <w:t xml:space="preserve">; Part </w:t>
            </w:r>
            <w:r>
              <w:t>1</w:t>
            </w:r>
          </w:p>
        </w:tc>
      </w:tr>
      <w:tr w:rsidR="00E96550" w14:paraId="30FD2DED" w14:textId="77777777" w:rsidTr="0018009E">
        <w:tc>
          <w:tcPr>
            <w:tcW w:w="678" w:type="dxa"/>
          </w:tcPr>
          <w:p w14:paraId="3D5C701C" w14:textId="3041B759" w:rsidR="00E96550" w:rsidRDefault="00E96550" w:rsidP="00E96550">
            <w:pPr>
              <w:pStyle w:val="Objective"/>
            </w:pPr>
            <w:r>
              <w:t>3.8</w:t>
            </w:r>
          </w:p>
        </w:tc>
        <w:tc>
          <w:tcPr>
            <w:tcW w:w="8227" w:type="dxa"/>
          </w:tcPr>
          <w:p w14:paraId="1E45AA68" w14:textId="2BAA7439" w:rsidR="00E96550" w:rsidRPr="00E96550" w:rsidRDefault="00E96550" w:rsidP="00E96550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Create, use, and manage character and paragraph styles.</w:t>
            </w:r>
          </w:p>
        </w:tc>
        <w:tc>
          <w:tcPr>
            <w:tcW w:w="1885" w:type="dxa"/>
          </w:tcPr>
          <w:p w14:paraId="71A70F27" w14:textId="25C8FD56" w:rsidR="00E96550" w:rsidRDefault="00F9398C" w:rsidP="00E96550">
            <w:pPr>
              <w:pStyle w:val="Reference"/>
            </w:pPr>
            <w:r>
              <w:t>3B; Part 1</w:t>
            </w:r>
          </w:p>
        </w:tc>
      </w:tr>
    </w:tbl>
    <w:p w14:paraId="51B20010" w14:textId="77777777" w:rsidR="006A22FB" w:rsidRDefault="006A22FB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678"/>
        <w:gridCol w:w="8227"/>
        <w:gridCol w:w="1885"/>
      </w:tblGrid>
      <w:tr w:rsidR="006A22FB" w14:paraId="3EF8B6C9" w14:textId="77777777" w:rsidTr="0069044A">
        <w:trPr>
          <w:tblHeader/>
        </w:trPr>
        <w:tc>
          <w:tcPr>
            <w:tcW w:w="678" w:type="dxa"/>
            <w:shd w:val="clear" w:color="auto" w:fill="009DDC"/>
          </w:tcPr>
          <w:p w14:paraId="34B95335" w14:textId="77777777" w:rsidR="006A22FB" w:rsidRPr="00B32BC9" w:rsidRDefault="006A22FB" w:rsidP="003A6279">
            <w:pPr>
              <w:pStyle w:val="Domain"/>
            </w:pPr>
            <w:r>
              <w:lastRenderedPageBreak/>
              <w:t>4.0</w:t>
            </w:r>
          </w:p>
        </w:tc>
        <w:tc>
          <w:tcPr>
            <w:tcW w:w="8227" w:type="dxa"/>
            <w:shd w:val="clear" w:color="auto" w:fill="009DDC"/>
          </w:tcPr>
          <w:p w14:paraId="44B9F996" w14:textId="7B52CB20" w:rsidR="006A22FB" w:rsidRPr="00B32BC9" w:rsidRDefault="00E96550" w:rsidP="0069044A">
            <w:pPr>
              <w:pStyle w:val="Domain"/>
            </w:pPr>
            <w:r w:rsidRPr="00E96550">
              <w:t>Creating Print and Digital Media Publications Using Adobe InDesign</w:t>
            </w:r>
          </w:p>
        </w:tc>
        <w:tc>
          <w:tcPr>
            <w:tcW w:w="1885" w:type="dxa"/>
            <w:shd w:val="clear" w:color="auto" w:fill="009DDC"/>
          </w:tcPr>
          <w:p w14:paraId="2DA8C776" w14:textId="77777777" w:rsidR="006A22FB" w:rsidRPr="00B32BC9" w:rsidRDefault="006A22FB" w:rsidP="00EC6EA9">
            <w:pPr>
              <w:pStyle w:val="CoveredIn"/>
            </w:pPr>
            <w:r w:rsidRPr="00B32BC9">
              <w:t>Covered In</w:t>
            </w:r>
          </w:p>
        </w:tc>
      </w:tr>
      <w:tr w:rsidR="006A22FB" w14:paraId="71423C08" w14:textId="77777777" w:rsidTr="0018009E">
        <w:tc>
          <w:tcPr>
            <w:tcW w:w="678" w:type="dxa"/>
          </w:tcPr>
          <w:p w14:paraId="66890A58" w14:textId="77777777" w:rsidR="006A22FB" w:rsidRPr="00B32BC9" w:rsidRDefault="006A22FB" w:rsidP="006A22FB">
            <w:pPr>
              <w:pStyle w:val="Objective"/>
            </w:pPr>
            <w:r>
              <w:t>4.1</w:t>
            </w:r>
          </w:p>
        </w:tc>
        <w:tc>
          <w:tcPr>
            <w:tcW w:w="8227" w:type="dxa"/>
          </w:tcPr>
          <w:p w14:paraId="325EBD31" w14:textId="77777777" w:rsidR="006A22FB" w:rsidRPr="00081F6E" w:rsidRDefault="006A22FB" w:rsidP="006A22FB">
            <w:pPr>
              <w:pStyle w:val="Objective"/>
              <w:rPr>
                <w:b w:val="0"/>
              </w:rPr>
            </w:pPr>
            <w:r w:rsidRPr="00081F6E">
              <w:rPr>
                <w:b w:val="0"/>
              </w:rPr>
              <w:t>Create a new project.</w:t>
            </w:r>
          </w:p>
        </w:tc>
        <w:tc>
          <w:tcPr>
            <w:tcW w:w="1885" w:type="dxa"/>
          </w:tcPr>
          <w:p w14:paraId="778CD7DD" w14:textId="71192428" w:rsidR="006A22FB" w:rsidRDefault="00916577" w:rsidP="00AE222F">
            <w:pPr>
              <w:pStyle w:val="Reference"/>
            </w:pPr>
            <w:r>
              <w:t>Part 1</w:t>
            </w:r>
          </w:p>
        </w:tc>
      </w:tr>
      <w:tr w:rsidR="006A22FB" w14:paraId="3595DD64" w14:textId="77777777" w:rsidTr="0018009E">
        <w:tc>
          <w:tcPr>
            <w:tcW w:w="678" w:type="dxa"/>
          </w:tcPr>
          <w:p w14:paraId="1505FDC3" w14:textId="77777777" w:rsidR="006A22FB" w:rsidRDefault="006A22FB" w:rsidP="006A22FB">
            <w:pPr>
              <w:pStyle w:val="Objective"/>
            </w:pPr>
            <w:r>
              <w:t>4.2</w:t>
            </w:r>
          </w:p>
        </w:tc>
        <w:tc>
          <w:tcPr>
            <w:tcW w:w="8227" w:type="dxa"/>
          </w:tcPr>
          <w:p w14:paraId="21E4E940" w14:textId="4B30C162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Create, manage, and use frames in a publication design.</w:t>
            </w:r>
          </w:p>
        </w:tc>
        <w:tc>
          <w:tcPr>
            <w:tcW w:w="1885" w:type="dxa"/>
          </w:tcPr>
          <w:p w14:paraId="65D4F3B2" w14:textId="6553EB9F" w:rsidR="006A22FB" w:rsidRDefault="00916577" w:rsidP="00AE222F">
            <w:pPr>
              <w:pStyle w:val="Reference"/>
            </w:pPr>
            <w:r>
              <w:t>Part 1</w:t>
            </w:r>
          </w:p>
        </w:tc>
      </w:tr>
      <w:tr w:rsidR="006A22FB" w14:paraId="2B22563E" w14:textId="77777777" w:rsidTr="0018009E">
        <w:tc>
          <w:tcPr>
            <w:tcW w:w="678" w:type="dxa"/>
          </w:tcPr>
          <w:p w14:paraId="515B041E" w14:textId="77777777" w:rsidR="006A22FB" w:rsidRDefault="006A22FB" w:rsidP="006A22FB">
            <w:pPr>
              <w:pStyle w:val="Objective"/>
            </w:pPr>
            <w:r>
              <w:t>4.3</w:t>
            </w:r>
          </w:p>
        </w:tc>
        <w:tc>
          <w:tcPr>
            <w:tcW w:w="8227" w:type="dxa"/>
          </w:tcPr>
          <w:p w14:paraId="2BB9D4FB" w14:textId="0259E1D7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Add text to a page layout.</w:t>
            </w:r>
          </w:p>
        </w:tc>
        <w:tc>
          <w:tcPr>
            <w:tcW w:w="1885" w:type="dxa"/>
          </w:tcPr>
          <w:p w14:paraId="132C721C" w14:textId="467DC874" w:rsidR="006A22FB" w:rsidRDefault="00916577" w:rsidP="00AE222F">
            <w:pPr>
              <w:pStyle w:val="Reference"/>
            </w:pPr>
            <w:r>
              <w:t>Part 1</w:t>
            </w:r>
          </w:p>
        </w:tc>
      </w:tr>
      <w:tr w:rsidR="006A22FB" w14:paraId="446D27B1" w14:textId="77777777" w:rsidTr="0018009E">
        <w:tc>
          <w:tcPr>
            <w:tcW w:w="678" w:type="dxa"/>
          </w:tcPr>
          <w:p w14:paraId="5F535998" w14:textId="77777777" w:rsidR="006A22FB" w:rsidRDefault="006A22FB" w:rsidP="006A22FB">
            <w:pPr>
              <w:pStyle w:val="Objective"/>
            </w:pPr>
            <w:r>
              <w:t>4.4</w:t>
            </w:r>
          </w:p>
        </w:tc>
        <w:tc>
          <w:tcPr>
            <w:tcW w:w="8227" w:type="dxa"/>
          </w:tcPr>
          <w:p w14:paraId="1BA10A97" w14:textId="7BF68183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Add graphic, image, and video content to a page layout.</w:t>
            </w:r>
          </w:p>
        </w:tc>
        <w:tc>
          <w:tcPr>
            <w:tcW w:w="1885" w:type="dxa"/>
          </w:tcPr>
          <w:p w14:paraId="0C200BB0" w14:textId="6245443B" w:rsidR="006A22FB" w:rsidRDefault="00916577" w:rsidP="00AE222F">
            <w:pPr>
              <w:pStyle w:val="Reference"/>
            </w:pPr>
            <w:r>
              <w:t>Part 1</w:t>
            </w:r>
          </w:p>
        </w:tc>
      </w:tr>
      <w:tr w:rsidR="006A22FB" w14:paraId="2C77EA08" w14:textId="77777777" w:rsidTr="0018009E">
        <w:tc>
          <w:tcPr>
            <w:tcW w:w="678" w:type="dxa"/>
          </w:tcPr>
          <w:p w14:paraId="2A989974" w14:textId="77777777" w:rsidR="006A22FB" w:rsidRDefault="006A22FB" w:rsidP="006A22FB">
            <w:pPr>
              <w:pStyle w:val="Objective"/>
            </w:pPr>
            <w:r>
              <w:t>4.5</w:t>
            </w:r>
          </w:p>
        </w:tc>
        <w:tc>
          <w:tcPr>
            <w:tcW w:w="8227" w:type="dxa"/>
          </w:tcPr>
          <w:p w14:paraId="3B43BD0D" w14:textId="78AEAFB7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Create special page elements using InDesign tools, such as a table of contents, an index, Library files, and previously placed content.</w:t>
            </w:r>
          </w:p>
        </w:tc>
        <w:tc>
          <w:tcPr>
            <w:tcW w:w="1885" w:type="dxa"/>
          </w:tcPr>
          <w:p w14:paraId="30B86142" w14:textId="1FDC3406" w:rsidR="006A22FB" w:rsidRDefault="00916577" w:rsidP="00AE222F">
            <w:pPr>
              <w:pStyle w:val="Reference"/>
            </w:pPr>
            <w:r>
              <w:t>2D, 5A, 5B, 5C, 5D</w:t>
            </w:r>
          </w:p>
        </w:tc>
      </w:tr>
      <w:tr w:rsidR="006A22FB" w14:paraId="4215B7AC" w14:textId="77777777" w:rsidTr="0018009E">
        <w:tc>
          <w:tcPr>
            <w:tcW w:w="678" w:type="dxa"/>
          </w:tcPr>
          <w:p w14:paraId="0F5A1292" w14:textId="77777777" w:rsidR="006A22FB" w:rsidRPr="00EC6EA9" w:rsidRDefault="006A22FB" w:rsidP="006A22FB">
            <w:pPr>
              <w:pStyle w:val="Objective"/>
            </w:pPr>
            <w:r>
              <w:t>4.6</w:t>
            </w:r>
          </w:p>
        </w:tc>
        <w:tc>
          <w:tcPr>
            <w:tcW w:w="8227" w:type="dxa"/>
          </w:tcPr>
          <w:p w14:paraId="0D872077" w14:textId="3A1A522D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Add interactive elements such as hyperlinks, interactive media objects, HTML5, and video; and assign triggers for different actions.</w:t>
            </w:r>
          </w:p>
        </w:tc>
        <w:tc>
          <w:tcPr>
            <w:tcW w:w="1885" w:type="dxa"/>
          </w:tcPr>
          <w:p w14:paraId="13F53C44" w14:textId="21B99AD9" w:rsidR="006A22FB" w:rsidRDefault="00916577" w:rsidP="00AE222F">
            <w:pPr>
              <w:pStyle w:val="Reference"/>
            </w:pPr>
            <w:r>
              <w:t>5D</w:t>
            </w:r>
          </w:p>
        </w:tc>
      </w:tr>
    </w:tbl>
    <w:p w14:paraId="3FB1A272" w14:textId="77777777" w:rsidR="006A22FB" w:rsidRDefault="006A22FB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678"/>
        <w:gridCol w:w="8227"/>
        <w:gridCol w:w="1885"/>
      </w:tblGrid>
      <w:tr w:rsidR="006A22FB" w14:paraId="2B0E21A2" w14:textId="77777777" w:rsidTr="0069044A">
        <w:trPr>
          <w:tblHeader/>
        </w:trPr>
        <w:tc>
          <w:tcPr>
            <w:tcW w:w="678" w:type="dxa"/>
            <w:shd w:val="clear" w:color="auto" w:fill="009DDC"/>
          </w:tcPr>
          <w:p w14:paraId="1CB1BD58" w14:textId="77777777" w:rsidR="006A22FB" w:rsidRPr="00B32BC9" w:rsidRDefault="006A22FB" w:rsidP="003A6279">
            <w:pPr>
              <w:pStyle w:val="Domain"/>
            </w:pPr>
            <w:r>
              <w:t>5.0</w:t>
            </w:r>
          </w:p>
        </w:tc>
        <w:tc>
          <w:tcPr>
            <w:tcW w:w="8227" w:type="dxa"/>
            <w:shd w:val="clear" w:color="auto" w:fill="009DDC"/>
          </w:tcPr>
          <w:p w14:paraId="69B988D9" w14:textId="74F37B9B" w:rsidR="006A22FB" w:rsidRPr="00B32BC9" w:rsidRDefault="00E96550" w:rsidP="0069044A">
            <w:pPr>
              <w:pStyle w:val="Domain"/>
            </w:pPr>
            <w:r w:rsidRPr="00E96550">
              <w:t>Publish, Export, and Archive Page Layouts Using Adobe InDesign</w:t>
            </w:r>
          </w:p>
        </w:tc>
        <w:tc>
          <w:tcPr>
            <w:tcW w:w="1885" w:type="dxa"/>
            <w:shd w:val="clear" w:color="auto" w:fill="009DDC"/>
          </w:tcPr>
          <w:p w14:paraId="0DC3C94C" w14:textId="77777777" w:rsidR="006A22FB" w:rsidRPr="00B32BC9" w:rsidRDefault="006A22FB" w:rsidP="00EC6EA9">
            <w:pPr>
              <w:pStyle w:val="CoveredIn"/>
            </w:pPr>
            <w:r w:rsidRPr="00B32BC9">
              <w:t>Covered In</w:t>
            </w:r>
          </w:p>
        </w:tc>
      </w:tr>
      <w:tr w:rsidR="006A22FB" w14:paraId="7C6457F6" w14:textId="77777777" w:rsidTr="0018009E">
        <w:tc>
          <w:tcPr>
            <w:tcW w:w="678" w:type="dxa"/>
          </w:tcPr>
          <w:p w14:paraId="582D0018" w14:textId="77777777" w:rsidR="006A22FB" w:rsidRPr="00B32BC9" w:rsidRDefault="00081F6E" w:rsidP="006A22FB">
            <w:pPr>
              <w:pStyle w:val="Objective"/>
            </w:pPr>
            <w:r>
              <w:t>5</w:t>
            </w:r>
            <w:r w:rsidR="006A22FB">
              <w:t>.1</w:t>
            </w:r>
          </w:p>
        </w:tc>
        <w:tc>
          <w:tcPr>
            <w:tcW w:w="8227" w:type="dxa"/>
          </w:tcPr>
          <w:p w14:paraId="5169740E" w14:textId="7CC7EE6B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Prepare publications for print.</w:t>
            </w:r>
          </w:p>
        </w:tc>
        <w:tc>
          <w:tcPr>
            <w:tcW w:w="1885" w:type="dxa"/>
          </w:tcPr>
          <w:p w14:paraId="55962709" w14:textId="46E14B91" w:rsidR="006A22FB" w:rsidRDefault="00AD367E" w:rsidP="00AE222F">
            <w:pPr>
              <w:pStyle w:val="Reference"/>
            </w:pPr>
            <w:r>
              <w:t>7A, 7B, 7C, 7D, 7E, 7F; Part 1</w:t>
            </w:r>
          </w:p>
        </w:tc>
      </w:tr>
      <w:tr w:rsidR="006A22FB" w14:paraId="621D6B4C" w14:textId="77777777" w:rsidTr="0018009E">
        <w:tc>
          <w:tcPr>
            <w:tcW w:w="678" w:type="dxa"/>
          </w:tcPr>
          <w:p w14:paraId="308F7473" w14:textId="77777777" w:rsidR="006A22FB" w:rsidRDefault="00081F6E" w:rsidP="006A22FB">
            <w:pPr>
              <w:pStyle w:val="Objective"/>
            </w:pPr>
            <w:r>
              <w:t>5.2</w:t>
            </w:r>
          </w:p>
        </w:tc>
        <w:tc>
          <w:tcPr>
            <w:tcW w:w="8227" w:type="dxa"/>
          </w:tcPr>
          <w:p w14:paraId="0A7331D4" w14:textId="4A307F50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Prepare page layouts for export to digital media publications such as multiscreen devices and FOLIO files for Digital Publishing Suite.</w:t>
            </w:r>
          </w:p>
        </w:tc>
        <w:tc>
          <w:tcPr>
            <w:tcW w:w="1885" w:type="dxa"/>
          </w:tcPr>
          <w:p w14:paraId="004B4186" w14:textId="619FB728" w:rsidR="006A22FB" w:rsidRDefault="00AD367E" w:rsidP="00AE222F">
            <w:pPr>
              <w:pStyle w:val="Reference"/>
            </w:pPr>
            <w:r>
              <w:t>1A</w:t>
            </w:r>
          </w:p>
        </w:tc>
      </w:tr>
    </w:tbl>
    <w:p w14:paraId="1DAA369A" w14:textId="77777777" w:rsidR="004C5C6B" w:rsidRPr="00EC6EA9" w:rsidRDefault="004C5C6B" w:rsidP="00EC6EA9"/>
    <w:sectPr w:rsidR="004C5C6B" w:rsidRPr="00EC6EA9" w:rsidSect="00F258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27D23"/>
    <w:multiLevelType w:val="hybridMultilevel"/>
    <w:tmpl w:val="CF5C73B4"/>
    <w:lvl w:ilvl="0" w:tplc="D130C12E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8FA52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727B2C">
      <w:start w:val="1"/>
      <w:numFmt w:val="bullet"/>
      <w:pStyle w:val="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80438">
      <w:start w:val="1"/>
      <w:numFmt w:val="bullet"/>
      <w:pStyle w:val="Bullet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C01F6">
      <w:start w:val="1"/>
      <w:numFmt w:val="bullet"/>
      <w:pStyle w:val="Bullet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A7"/>
    <w:rsid w:val="00081F6E"/>
    <w:rsid w:val="000A04CA"/>
    <w:rsid w:val="0018009E"/>
    <w:rsid w:val="00202D5D"/>
    <w:rsid w:val="00241331"/>
    <w:rsid w:val="002D24F7"/>
    <w:rsid w:val="00352594"/>
    <w:rsid w:val="003600F1"/>
    <w:rsid w:val="003A6279"/>
    <w:rsid w:val="004A5270"/>
    <w:rsid w:val="004C5C6B"/>
    <w:rsid w:val="004D1E4E"/>
    <w:rsid w:val="005103C9"/>
    <w:rsid w:val="005430CA"/>
    <w:rsid w:val="005442ED"/>
    <w:rsid w:val="005541E5"/>
    <w:rsid w:val="0069044A"/>
    <w:rsid w:val="006A22FB"/>
    <w:rsid w:val="006B10CC"/>
    <w:rsid w:val="006F7B56"/>
    <w:rsid w:val="00726E4D"/>
    <w:rsid w:val="007D6132"/>
    <w:rsid w:val="008324DA"/>
    <w:rsid w:val="00885BC2"/>
    <w:rsid w:val="00886131"/>
    <w:rsid w:val="008C6A72"/>
    <w:rsid w:val="00914E08"/>
    <w:rsid w:val="00916577"/>
    <w:rsid w:val="00961D65"/>
    <w:rsid w:val="0099449D"/>
    <w:rsid w:val="00AD367E"/>
    <w:rsid w:val="00AE222F"/>
    <w:rsid w:val="00B038C8"/>
    <w:rsid w:val="00B262B9"/>
    <w:rsid w:val="00B32BC9"/>
    <w:rsid w:val="00BA6F22"/>
    <w:rsid w:val="00C13622"/>
    <w:rsid w:val="00C23B25"/>
    <w:rsid w:val="00C6132F"/>
    <w:rsid w:val="00C80BBD"/>
    <w:rsid w:val="00CB247F"/>
    <w:rsid w:val="00CC14A8"/>
    <w:rsid w:val="00CF24FD"/>
    <w:rsid w:val="00D3660E"/>
    <w:rsid w:val="00D526CA"/>
    <w:rsid w:val="00DA6F80"/>
    <w:rsid w:val="00DB5363"/>
    <w:rsid w:val="00E65465"/>
    <w:rsid w:val="00E96550"/>
    <w:rsid w:val="00EC6EA9"/>
    <w:rsid w:val="00EE0F88"/>
    <w:rsid w:val="00F25822"/>
    <w:rsid w:val="00F26CE4"/>
    <w:rsid w:val="00F9398C"/>
    <w:rsid w:val="00FA21A6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B639E"/>
  <w15:chartTrackingRefBased/>
  <w15:docId w15:val="{C554380F-5797-44CE-BAF3-29347A33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6132"/>
  </w:style>
  <w:style w:type="paragraph" w:styleId="Heading1">
    <w:name w:val="heading 1"/>
    <w:basedOn w:val="Normal"/>
    <w:next w:val="Normal"/>
    <w:link w:val="Heading1Char"/>
    <w:uiPriority w:val="9"/>
    <w:qFormat/>
    <w:rsid w:val="001800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5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25822"/>
    <w:pPr>
      <w:ind w:left="720"/>
      <w:contextualSpacing/>
    </w:pPr>
  </w:style>
  <w:style w:type="paragraph" w:customStyle="1" w:styleId="Objective">
    <w:name w:val="Objective"/>
    <w:basedOn w:val="Normal"/>
    <w:qFormat/>
    <w:rsid w:val="00EC6EA9"/>
    <w:pPr>
      <w:spacing w:after="0" w:line="240" w:lineRule="auto"/>
    </w:pPr>
    <w:rPr>
      <w:b/>
      <w:sz w:val="26"/>
      <w:szCs w:val="26"/>
    </w:rPr>
  </w:style>
  <w:style w:type="paragraph" w:customStyle="1" w:styleId="Bullet1">
    <w:name w:val="Bullet1"/>
    <w:basedOn w:val="ListParagraph"/>
    <w:qFormat/>
    <w:rsid w:val="00EC6EA9"/>
    <w:pPr>
      <w:numPr>
        <w:numId w:val="1"/>
      </w:numPr>
      <w:spacing w:after="0" w:line="240" w:lineRule="auto"/>
    </w:pPr>
  </w:style>
  <w:style w:type="paragraph" w:customStyle="1" w:styleId="Bullet2">
    <w:name w:val="Bullet2"/>
    <w:basedOn w:val="ListParagraph"/>
    <w:qFormat/>
    <w:rsid w:val="00EC6EA9"/>
    <w:pPr>
      <w:numPr>
        <w:ilvl w:val="1"/>
        <w:numId w:val="1"/>
      </w:numPr>
      <w:spacing w:after="0" w:line="240" w:lineRule="auto"/>
    </w:pPr>
  </w:style>
  <w:style w:type="paragraph" w:customStyle="1" w:styleId="Bullet3">
    <w:name w:val="Bullet3"/>
    <w:basedOn w:val="ListParagraph"/>
    <w:link w:val="Bullet3Char"/>
    <w:qFormat/>
    <w:rsid w:val="00EC6EA9"/>
    <w:pPr>
      <w:numPr>
        <w:ilvl w:val="2"/>
        <w:numId w:val="1"/>
      </w:numPr>
      <w:spacing w:after="0" w:line="240" w:lineRule="auto"/>
    </w:pPr>
  </w:style>
  <w:style w:type="paragraph" w:customStyle="1" w:styleId="Bullet4">
    <w:name w:val="Bullet4"/>
    <w:basedOn w:val="Bullet3"/>
    <w:qFormat/>
    <w:rsid w:val="00EC6EA9"/>
    <w:pPr>
      <w:numPr>
        <w:ilvl w:val="3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C6EA9"/>
  </w:style>
  <w:style w:type="character" w:customStyle="1" w:styleId="Bullet3Char">
    <w:name w:val="Bullet3 Char"/>
    <w:basedOn w:val="ListParagraphChar"/>
    <w:link w:val="Bullet3"/>
    <w:rsid w:val="00EC6EA9"/>
  </w:style>
  <w:style w:type="paragraph" w:customStyle="1" w:styleId="Domain">
    <w:name w:val="Domain"/>
    <w:basedOn w:val="Normal"/>
    <w:qFormat/>
    <w:rsid w:val="0069044A"/>
    <w:pPr>
      <w:spacing w:after="0" w:line="240" w:lineRule="auto"/>
    </w:pPr>
    <w:rPr>
      <w:b/>
      <w:color w:val="FFFFFF" w:themeColor="background1"/>
      <w:sz w:val="36"/>
    </w:rPr>
  </w:style>
  <w:style w:type="paragraph" w:customStyle="1" w:styleId="CoveredIn">
    <w:name w:val="CoveredIn"/>
    <w:basedOn w:val="Normal"/>
    <w:qFormat/>
    <w:rsid w:val="0069044A"/>
    <w:pPr>
      <w:spacing w:after="0" w:line="240" w:lineRule="auto"/>
      <w:jc w:val="center"/>
    </w:pPr>
    <w:rPr>
      <w:b/>
      <w:color w:val="FFFFFF" w:themeColor="background1"/>
      <w:sz w:val="36"/>
    </w:rPr>
  </w:style>
  <w:style w:type="paragraph" w:customStyle="1" w:styleId="Reference">
    <w:name w:val="Reference"/>
    <w:basedOn w:val="Normal"/>
    <w:qFormat/>
    <w:rsid w:val="00EC6EA9"/>
    <w:pPr>
      <w:spacing w:after="0" w:line="240" w:lineRule="auto"/>
      <w:jc w:val="center"/>
    </w:pPr>
  </w:style>
  <w:style w:type="paragraph" w:customStyle="1" w:styleId="Intro">
    <w:name w:val="Intro"/>
    <w:basedOn w:val="Normal"/>
    <w:qFormat/>
    <w:rsid w:val="00FA21A6"/>
  </w:style>
  <w:style w:type="paragraph" w:customStyle="1" w:styleId="Bullet5">
    <w:name w:val="Bullet5"/>
    <w:basedOn w:val="Bullet4"/>
    <w:qFormat/>
    <w:rsid w:val="00D526CA"/>
    <w:pPr>
      <w:numPr>
        <w:ilvl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800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appingTitle">
    <w:name w:val="MappingTitle"/>
    <w:basedOn w:val="Heading1"/>
    <w:qFormat/>
    <w:rsid w:val="007D6132"/>
    <w:rPr>
      <w:color w:val="009DD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nufryk\AppData\Local\Temp\Exam_Objectives_Mapp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51578-DF69-4E90-A717-53FD2B17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Exam_Objectives_Mapping.dotx</Template>
  <TotalTime>107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Nufryk</dc:creator>
  <cp:keywords/>
  <dc:description/>
  <cp:lastModifiedBy>Peter Bauer</cp:lastModifiedBy>
  <cp:revision>17</cp:revision>
  <cp:lastPrinted>2017-06-15T18:50:00Z</cp:lastPrinted>
  <dcterms:created xsi:type="dcterms:W3CDTF">2018-03-20T12:34:00Z</dcterms:created>
  <dcterms:modified xsi:type="dcterms:W3CDTF">2019-02-20T19:50:00Z</dcterms:modified>
</cp:coreProperties>
</file>